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2439"/>
      </w:tblGrid>
      <w:tr w:rsidR="00597BEE" w14:paraId="48EF686E" w14:textId="77777777" w:rsidTr="04A2D0E7">
        <w:tc>
          <w:tcPr>
            <w:tcW w:w="3930" w:type="dxa"/>
          </w:tcPr>
          <w:p w14:paraId="63791CFC" w14:textId="3859D959" w:rsidR="00597BEE" w:rsidRDefault="00597BEE" w:rsidP="00CE222B">
            <w:pPr>
              <w:pStyle w:val="BodyText"/>
              <w:ind w:left="0" w:firstLine="0"/>
              <w:jc w:val="center"/>
              <w:rPr>
                <w:rFonts w:ascii="Times New Roman"/>
                <w:sz w:val="20"/>
              </w:rPr>
            </w:pPr>
          </w:p>
          <w:p w14:paraId="69F40817" w14:textId="77777777" w:rsidR="00597BEE" w:rsidRDefault="00597BEE" w:rsidP="00CE222B">
            <w:pPr>
              <w:pStyle w:val="BodyText"/>
              <w:ind w:left="0" w:firstLine="0"/>
              <w:jc w:val="center"/>
              <w:rPr>
                <w:rFonts w:ascii="Times New Roman"/>
                <w:sz w:val="20"/>
              </w:rPr>
            </w:pPr>
          </w:p>
          <w:p w14:paraId="2BB83B27" w14:textId="075129A3" w:rsidR="00597BEE" w:rsidRDefault="00597BEE" w:rsidP="00CE222B">
            <w:pPr>
              <w:pStyle w:val="BodyText"/>
              <w:ind w:left="0" w:firstLine="0"/>
              <w:jc w:val="center"/>
              <w:rPr>
                <w:rFonts w:ascii="Times New Roman"/>
                <w:sz w:val="20"/>
              </w:rPr>
            </w:pPr>
            <w:r>
              <w:rPr>
                <w:b/>
                <w:bCs/>
                <w:noProof/>
              </w:rPr>
              <w:drawing>
                <wp:inline distT="0" distB="0" distL="0" distR="0" wp14:anchorId="4FB70CA9" wp14:editId="7BB1994D">
                  <wp:extent cx="2280845" cy="416967"/>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NCD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9019" cy="451368"/>
                          </a:xfrm>
                          <a:prstGeom prst="rect">
                            <a:avLst/>
                          </a:prstGeom>
                        </pic:spPr>
                      </pic:pic>
                    </a:graphicData>
                  </a:graphic>
                </wp:inline>
              </w:drawing>
            </w:r>
          </w:p>
          <w:p w14:paraId="0EECEFC7" w14:textId="0366131A" w:rsidR="00597BEE" w:rsidRDefault="00597BEE" w:rsidP="00CE222B">
            <w:pPr>
              <w:pStyle w:val="BodyText"/>
              <w:ind w:left="0" w:firstLine="0"/>
              <w:jc w:val="center"/>
              <w:rPr>
                <w:rFonts w:ascii="Times New Roman"/>
                <w:sz w:val="20"/>
              </w:rPr>
            </w:pPr>
          </w:p>
          <w:p w14:paraId="7DF78217" w14:textId="77777777" w:rsidR="00CE222B" w:rsidRDefault="00CE222B" w:rsidP="00CE222B">
            <w:pPr>
              <w:pStyle w:val="BodyText"/>
              <w:ind w:left="0" w:firstLine="0"/>
              <w:jc w:val="center"/>
              <w:rPr>
                <w:rFonts w:ascii="Times New Roman"/>
                <w:sz w:val="20"/>
              </w:rPr>
            </w:pPr>
          </w:p>
          <w:p w14:paraId="116FA6FE" w14:textId="74C9EC34" w:rsidR="00CE222B" w:rsidRPr="00194982" w:rsidRDefault="04A2D0E7" w:rsidP="04A2D0E7">
            <w:pPr>
              <w:pStyle w:val="BodyText"/>
              <w:ind w:left="295" w:firstLine="0"/>
              <w:jc w:val="center"/>
              <w:rPr>
                <w:rFonts w:ascii="Arial" w:hAnsi="Arial" w:cs="Arial"/>
                <w:b/>
                <w:bCs/>
                <w:i/>
                <w:iCs/>
                <w:color w:val="365F91" w:themeColor="accent1" w:themeShade="BF"/>
                <w:sz w:val="20"/>
                <w:szCs w:val="20"/>
              </w:rPr>
            </w:pPr>
            <w:r w:rsidRPr="04A2D0E7">
              <w:rPr>
                <w:rFonts w:ascii="Arial" w:hAnsi="Arial" w:cs="Arial"/>
                <w:b/>
                <w:bCs/>
                <w:i/>
                <w:iCs/>
                <w:color w:val="365F91" w:themeColor="accent1" w:themeShade="BF"/>
                <w:sz w:val="20"/>
                <w:szCs w:val="20"/>
              </w:rPr>
              <w:t xml:space="preserve">We invite you to use this guide to prepare for your CCSP </w:t>
            </w:r>
            <w:r w:rsidR="00EF37DF">
              <w:rPr>
                <w:rFonts w:ascii="Arial" w:hAnsi="Arial" w:cs="Arial"/>
                <w:b/>
                <w:bCs/>
                <w:i/>
                <w:iCs/>
                <w:color w:val="365F91" w:themeColor="accent1" w:themeShade="BF"/>
                <w:sz w:val="20"/>
                <w:szCs w:val="20"/>
              </w:rPr>
              <w:t>exam</w:t>
            </w:r>
            <w:r w:rsidRPr="04A2D0E7">
              <w:rPr>
                <w:rFonts w:ascii="Arial" w:hAnsi="Arial" w:cs="Arial"/>
                <w:b/>
                <w:bCs/>
                <w:i/>
                <w:iCs/>
                <w:color w:val="365F91" w:themeColor="accent1" w:themeShade="BF"/>
                <w:sz w:val="20"/>
                <w:szCs w:val="20"/>
              </w:rPr>
              <w:t>!</w:t>
            </w:r>
          </w:p>
          <w:p w14:paraId="4EE74538" w14:textId="13E456E4" w:rsidR="00597BEE" w:rsidRDefault="00597BEE" w:rsidP="00CE222B">
            <w:pPr>
              <w:pStyle w:val="BodyText"/>
              <w:ind w:left="0" w:firstLine="0"/>
              <w:rPr>
                <w:rFonts w:ascii="Times New Roman"/>
                <w:sz w:val="20"/>
              </w:rPr>
            </w:pPr>
          </w:p>
        </w:tc>
        <w:tc>
          <w:tcPr>
            <w:tcW w:w="2439" w:type="dxa"/>
          </w:tcPr>
          <w:p w14:paraId="65070833" w14:textId="26B1E3A2" w:rsidR="00597BEE" w:rsidRDefault="00597BEE" w:rsidP="00CE222B">
            <w:pPr>
              <w:pStyle w:val="BodyText"/>
              <w:ind w:left="0" w:firstLine="0"/>
              <w:jc w:val="center"/>
            </w:pPr>
          </w:p>
          <w:p w14:paraId="195765F7" w14:textId="1732773E" w:rsidR="00597BEE" w:rsidRDefault="00597BEE" w:rsidP="04A2D0E7">
            <w:pPr>
              <w:pStyle w:val="BodyText"/>
              <w:ind w:left="0" w:firstLine="0"/>
              <w:jc w:val="center"/>
            </w:pPr>
            <w:r>
              <w:rPr>
                <w:noProof/>
              </w:rPr>
              <w:drawing>
                <wp:inline distT="0" distB="0" distL="0" distR="0" wp14:anchorId="6D3680EC" wp14:editId="04A2D0E7">
                  <wp:extent cx="1409700" cy="1504950"/>
                  <wp:effectExtent l="0" t="0" r="0" b="0"/>
                  <wp:docPr id="1602789817" name="Picture 160278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9700" cy="1504950"/>
                          </a:xfrm>
                          <a:prstGeom prst="rect">
                            <a:avLst/>
                          </a:prstGeom>
                        </pic:spPr>
                      </pic:pic>
                    </a:graphicData>
                  </a:graphic>
                </wp:inline>
              </w:drawing>
            </w:r>
          </w:p>
        </w:tc>
      </w:tr>
    </w:tbl>
    <w:p w14:paraId="7CA6BE4C" w14:textId="77777777" w:rsidR="00CE222B" w:rsidRDefault="00CE222B">
      <w:pPr>
        <w:pStyle w:val="BodyText"/>
        <w:ind w:left="107" w:right="239" w:firstLine="0"/>
        <w:rPr>
          <w:rFonts w:ascii="Arial" w:hAnsi="Arial" w:cs="Arial"/>
          <w:color w:val="212121"/>
          <w:u w:val="single"/>
        </w:rPr>
      </w:pPr>
    </w:p>
    <w:p w14:paraId="4BBF7050" w14:textId="0C99A049" w:rsidR="00FB585F" w:rsidRPr="007D2500" w:rsidRDefault="00FB585F">
      <w:pPr>
        <w:pStyle w:val="BodyText"/>
        <w:ind w:left="107" w:right="239" w:firstLine="0"/>
        <w:rPr>
          <w:rFonts w:ascii="Arial" w:hAnsi="Arial" w:cs="Arial"/>
          <w:color w:val="212121"/>
          <w:sz w:val="24"/>
          <w:u w:val="single"/>
        </w:rPr>
      </w:pPr>
      <w:r w:rsidRPr="007D2500">
        <w:rPr>
          <w:rFonts w:ascii="Arial" w:hAnsi="Arial" w:cs="Arial"/>
          <w:color w:val="212121"/>
          <w:sz w:val="24"/>
          <w:u w:val="single"/>
        </w:rPr>
        <w:t>What competencies are measured in the credential?</w:t>
      </w:r>
      <w:r w:rsidRPr="007D2500">
        <w:rPr>
          <w:rFonts w:ascii="Arial" w:hAnsi="Arial" w:cs="Arial"/>
          <w:color w:val="212121"/>
          <w:sz w:val="24"/>
        </w:rPr>
        <w:t xml:space="preserve"> </w:t>
      </w:r>
    </w:p>
    <w:p w14:paraId="0A44901F" w14:textId="10A2E0C6" w:rsidR="000F6FFB" w:rsidRPr="007D2500" w:rsidRDefault="04A2D0E7">
      <w:pPr>
        <w:pStyle w:val="BodyText"/>
        <w:ind w:left="107" w:right="239" w:firstLine="0"/>
        <w:rPr>
          <w:rFonts w:ascii="Arial" w:hAnsi="Arial" w:cs="Arial"/>
          <w:sz w:val="24"/>
        </w:rPr>
      </w:pPr>
      <w:r w:rsidRPr="007D2500">
        <w:rPr>
          <w:rFonts w:ascii="Arial" w:hAnsi="Arial" w:cs="Arial"/>
          <w:color w:val="212121"/>
          <w:sz w:val="24"/>
        </w:rPr>
        <w:t xml:space="preserve">The </w:t>
      </w:r>
      <w:r w:rsidR="00EF37DF" w:rsidRPr="007D2500">
        <w:rPr>
          <w:rFonts w:ascii="Arial" w:hAnsi="Arial" w:cs="Arial"/>
          <w:color w:val="212121"/>
          <w:sz w:val="24"/>
        </w:rPr>
        <w:t>CCSP</w:t>
      </w:r>
      <w:r w:rsidRPr="007D2500">
        <w:rPr>
          <w:rFonts w:ascii="Arial" w:hAnsi="Arial" w:cs="Arial"/>
          <w:color w:val="212121"/>
          <w:sz w:val="24"/>
        </w:rPr>
        <w:t xml:space="preserve"> </w:t>
      </w:r>
      <w:r w:rsidR="00411072" w:rsidRPr="007D2500">
        <w:rPr>
          <w:rFonts w:ascii="Arial" w:hAnsi="Arial" w:cs="Arial"/>
          <w:color w:val="212121"/>
          <w:sz w:val="24"/>
        </w:rPr>
        <w:t xml:space="preserve">assessment </w:t>
      </w:r>
      <w:r w:rsidRPr="007D2500">
        <w:rPr>
          <w:rFonts w:ascii="Arial" w:hAnsi="Arial" w:cs="Arial"/>
          <w:color w:val="212121"/>
          <w:sz w:val="24"/>
        </w:rPr>
        <w:t xml:space="preserve">is designed to assess an individual's competency </w:t>
      </w:r>
      <w:r w:rsidR="00411072" w:rsidRPr="007D2500">
        <w:rPr>
          <w:rFonts w:ascii="Arial" w:hAnsi="Arial" w:cs="Arial"/>
          <w:color w:val="212121"/>
          <w:sz w:val="24"/>
        </w:rPr>
        <w:t>by assessing knowledge of the learning objectives of</w:t>
      </w:r>
      <w:r w:rsidRPr="007D2500">
        <w:rPr>
          <w:rFonts w:ascii="Arial" w:hAnsi="Arial" w:cs="Arial"/>
          <w:color w:val="212121"/>
          <w:sz w:val="24"/>
        </w:rPr>
        <w:t xml:space="preserve"> the NCDA's </w:t>
      </w:r>
      <w:r w:rsidRPr="007D2500">
        <w:rPr>
          <w:rFonts w:ascii="Arial" w:hAnsi="Arial" w:cs="Arial"/>
          <w:b/>
          <w:bCs/>
          <w:i/>
          <w:iCs/>
          <w:color w:val="212121"/>
          <w:sz w:val="24"/>
        </w:rPr>
        <w:t xml:space="preserve">Facilitating Career Development Training Program </w:t>
      </w:r>
      <w:r w:rsidRPr="007D2500">
        <w:rPr>
          <w:rFonts w:ascii="Arial" w:hAnsi="Arial" w:cs="Arial"/>
          <w:color w:val="212121"/>
          <w:sz w:val="24"/>
        </w:rPr>
        <w:t xml:space="preserve">curriculum. Check out the credentialing website for a review of the competencies for this credential.  </w:t>
      </w:r>
    </w:p>
    <w:p w14:paraId="28EBF4FA" w14:textId="77777777" w:rsidR="000F6FFB" w:rsidRPr="007D2500" w:rsidRDefault="000F6FFB">
      <w:pPr>
        <w:pStyle w:val="BodyText"/>
        <w:spacing w:before="9"/>
        <w:ind w:left="0" w:firstLine="0"/>
        <w:rPr>
          <w:rFonts w:ascii="Arial" w:hAnsi="Arial" w:cs="Arial"/>
          <w:sz w:val="24"/>
        </w:rPr>
      </w:pPr>
    </w:p>
    <w:p w14:paraId="7F21D9AE" w14:textId="77777777" w:rsidR="00FB585F" w:rsidRPr="007D2500" w:rsidRDefault="00FB585F">
      <w:pPr>
        <w:pStyle w:val="BodyText"/>
        <w:spacing w:before="1"/>
        <w:ind w:left="107" w:right="117" w:firstLine="0"/>
        <w:rPr>
          <w:rFonts w:ascii="Arial" w:hAnsi="Arial" w:cs="Arial"/>
          <w:color w:val="212121"/>
          <w:sz w:val="24"/>
          <w:u w:val="single"/>
        </w:rPr>
      </w:pPr>
      <w:r w:rsidRPr="007D2500">
        <w:rPr>
          <w:rFonts w:ascii="Arial" w:hAnsi="Arial" w:cs="Arial"/>
          <w:color w:val="212121"/>
          <w:sz w:val="24"/>
          <w:u w:val="single"/>
        </w:rPr>
        <w:t>What will the assessment be like?</w:t>
      </w:r>
      <w:r w:rsidRPr="007D2500">
        <w:rPr>
          <w:rFonts w:ascii="Arial" w:hAnsi="Arial" w:cs="Arial"/>
          <w:color w:val="212121"/>
          <w:sz w:val="24"/>
        </w:rPr>
        <w:t xml:space="preserve">  </w:t>
      </w:r>
    </w:p>
    <w:p w14:paraId="0E166EF8" w14:textId="77777777" w:rsidR="00D54F86" w:rsidRPr="007D2500" w:rsidRDefault="00EF37DF" w:rsidP="00D54F86">
      <w:pPr>
        <w:pStyle w:val="BodyText"/>
        <w:numPr>
          <w:ilvl w:val="0"/>
          <w:numId w:val="11"/>
        </w:numPr>
        <w:spacing w:before="1"/>
        <w:ind w:left="450" w:right="117"/>
        <w:rPr>
          <w:rFonts w:ascii="Arial" w:hAnsi="Arial" w:cs="Arial"/>
          <w:sz w:val="24"/>
        </w:rPr>
      </w:pPr>
      <w:r w:rsidRPr="007D2500">
        <w:rPr>
          <w:rFonts w:ascii="Arial" w:hAnsi="Arial" w:cs="Arial"/>
          <w:sz w:val="24"/>
        </w:rPr>
        <w:t>The assessment consists of 80 multiple choice questions spanning 6 subject areas that are tied directly to the FCD Student Manual:</w:t>
      </w:r>
    </w:p>
    <w:p w14:paraId="680EDB0A" w14:textId="77777777" w:rsidR="00D54F86" w:rsidRPr="007D2500" w:rsidRDefault="00EF37DF" w:rsidP="00D54F86">
      <w:pPr>
        <w:pStyle w:val="BodyText"/>
        <w:numPr>
          <w:ilvl w:val="1"/>
          <w:numId w:val="11"/>
        </w:numPr>
        <w:spacing w:before="1"/>
        <w:ind w:right="117"/>
        <w:rPr>
          <w:rFonts w:ascii="Arial" w:hAnsi="Arial" w:cs="Arial"/>
          <w:sz w:val="24"/>
        </w:rPr>
      </w:pPr>
      <w:r w:rsidRPr="007D2500">
        <w:rPr>
          <w:rFonts w:ascii="Arial" w:hAnsi="Arial" w:cs="Arial"/>
          <w:sz w:val="24"/>
        </w:rPr>
        <w:t>Module 1: Developing a Helping Relationship (15 items)</w:t>
      </w:r>
    </w:p>
    <w:p w14:paraId="7AECBEF5" w14:textId="77777777" w:rsidR="00D54F86" w:rsidRPr="007D2500" w:rsidRDefault="00EF37DF" w:rsidP="00D54F86">
      <w:pPr>
        <w:pStyle w:val="BodyText"/>
        <w:numPr>
          <w:ilvl w:val="1"/>
          <w:numId w:val="11"/>
        </w:numPr>
        <w:spacing w:before="1"/>
        <w:ind w:right="117"/>
        <w:rPr>
          <w:rFonts w:ascii="Arial" w:hAnsi="Arial" w:cs="Arial"/>
          <w:sz w:val="24"/>
        </w:rPr>
      </w:pPr>
      <w:r w:rsidRPr="007D2500">
        <w:rPr>
          <w:rFonts w:ascii="Arial" w:hAnsi="Arial" w:cs="Arial"/>
          <w:sz w:val="24"/>
        </w:rPr>
        <w:t>Module 3: Career Development Theory and its Application (19 items)</w:t>
      </w:r>
    </w:p>
    <w:p w14:paraId="065F98FB" w14:textId="77777777" w:rsidR="00D54F86" w:rsidRPr="007D2500" w:rsidRDefault="00EF37DF" w:rsidP="00D54F86">
      <w:pPr>
        <w:pStyle w:val="BodyText"/>
        <w:numPr>
          <w:ilvl w:val="1"/>
          <w:numId w:val="11"/>
        </w:numPr>
        <w:spacing w:before="1"/>
        <w:ind w:right="117"/>
        <w:rPr>
          <w:rFonts w:ascii="Arial" w:hAnsi="Arial" w:cs="Arial"/>
          <w:sz w:val="24"/>
        </w:rPr>
      </w:pPr>
      <w:r w:rsidRPr="007D2500">
        <w:rPr>
          <w:rFonts w:ascii="Arial" w:hAnsi="Arial" w:cs="Arial"/>
          <w:sz w:val="24"/>
        </w:rPr>
        <w:t>Module 4: The Role of Assessment in Career Planning (16 items)</w:t>
      </w:r>
    </w:p>
    <w:p w14:paraId="7E50D86B" w14:textId="77777777" w:rsidR="00D54F86" w:rsidRPr="007D2500" w:rsidRDefault="00EF37DF" w:rsidP="00D54F86">
      <w:pPr>
        <w:pStyle w:val="BodyText"/>
        <w:numPr>
          <w:ilvl w:val="1"/>
          <w:numId w:val="11"/>
        </w:numPr>
        <w:spacing w:before="1"/>
        <w:ind w:right="117"/>
        <w:rPr>
          <w:rFonts w:ascii="Arial" w:hAnsi="Arial" w:cs="Arial"/>
          <w:sz w:val="24"/>
        </w:rPr>
      </w:pPr>
      <w:r w:rsidRPr="007D2500">
        <w:rPr>
          <w:rFonts w:ascii="Arial" w:hAnsi="Arial" w:cs="Arial"/>
          <w:sz w:val="24"/>
        </w:rPr>
        <w:t>Module 5: Ethics and the Career Services Provider (7 items)</w:t>
      </w:r>
    </w:p>
    <w:p w14:paraId="4518A16C" w14:textId="77777777" w:rsidR="00D54F86" w:rsidRPr="007D2500" w:rsidRDefault="00EF37DF" w:rsidP="00D54F86">
      <w:pPr>
        <w:pStyle w:val="BodyText"/>
        <w:numPr>
          <w:ilvl w:val="1"/>
          <w:numId w:val="11"/>
        </w:numPr>
        <w:spacing w:before="1"/>
        <w:ind w:right="117"/>
        <w:rPr>
          <w:rFonts w:ascii="Arial" w:hAnsi="Arial" w:cs="Arial"/>
          <w:sz w:val="24"/>
        </w:rPr>
      </w:pPr>
      <w:r w:rsidRPr="007D2500">
        <w:rPr>
          <w:rFonts w:ascii="Arial" w:hAnsi="Arial" w:cs="Arial"/>
          <w:sz w:val="24"/>
        </w:rPr>
        <w:t>Module 6: Providing Career Services to Multicultural Populations (8 items)</w:t>
      </w:r>
    </w:p>
    <w:p w14:paraId="1F10DBA1" w14:textId="0C1963DC" w:rsidR="00EF37DF" w:rsidRPr="007D2500" w:rsidRDefault="00EF37DF" w:rsidP="00D54F86">
      <w:pPr>
        <w:pStyle w:val="BodyText"/>
        <w:numPr>
          <w:ilvl w:val="1"/>
          <w:numId w:val="11"/>
        </w:numPr>
        <w:spacing w:before="1"/>
        <w:ind w:right="117"/>
        <w:rPr>
          <w:rFonts w:ascii="Arial" w:hAnsi="Arial" w:cs="Arial"/>
          <w:sz w:val="24"/>
        </w:rPr>
      </w:pPr>
      <w:r w:rsidRPr="007D2500">
        <w:rPr>
          <w:rFonts w:ascii="Arial" w:hAnsi="Arial" w:cs="Arial"/>
          <w:sz w:val="24"/>
        </w:rPr>
        <w:t>Module 8: Job Seeking and Employability Skills (15 items)</w:t>
      </w:r>
    </w:p>
    <w:p w14:paraId="6D6E0E93" w14:textId="29E313D0" w:rsidR="00D54F86" w:rsidRPr="007D2500" w:rsidRDefault="00D54F86" w:rsidP="00D54F86">
      <w:pPr>
        <w:numPr>
          <w:ilvl w:val="0"/>
          <w:numId w:val="11"/>
        </w:numPr>
        <w:tabs>
          <w:tab w:val="left" w:pos="1260"/>
        </w:tabs>
        <w:spacing w:before="2"/>
        <w:ind w:left="450" w:right="126"/>
        <w:rPr>
          <w:rFonts w:ascii="Arial" w:hAnsi="Arial" w:cs="Arial"/>
          <w:sz w:val="24"/>
        </w:rPr>
      </w:pPr>
      <w:r w:rsidRPr="007D2500">
        <w:rPr>
          <w:rFonts w:ascii="Arial" w:hAnsi="Arial" w:cs="Arial"/>
          <w:sz w:val="24"/>
        </w:rPr>
        <w:t>Before starting the assessment, there is a short ungraded sample quiz to help acclimate you with the online testing environment. It contains 5 quiz questions that are not scored and do not count towards your CCSP exam grade</w:t>
      </w:r>
    </w:p>
    <w:p w14:paraId="639A0D03" w14:textId="179BDBF0" w:rsidR="00D54F86" w:rsidRPr="007D2500" w:rsidRDefault="00D54F86" w:rsidP="00D54F86">
      <w:pPr>
        <w:numPr>
          <w:ilvl w:val="0"/>
          <w:numId w:val="11"/>
        </w:numPr>
        <w:tabs>
          <w:tab w:val="left" w:pos="1260"/>
        </w:tabs>
        <w:spacing w:before="2"/>
        <w:ind w:left="450" w:right="126"/>
        <w:rPr>
          <w:rFonts w:ascii="Arial" w:hAnsi="Arial" w:cs="Arial"/>
          <w:sz w:val="24"/>
        </w:rPr>
      </w:pPr>
      <w:r w:rsidRPr="007D2500">
        <w:rPr>
          <w:rFonts w:ascii="Arial" w:hAnsi="Arial" w:cs="Arial"/>
          <w:sz w:val="24"/>
        </w:rPr>
        <w:t xml:space="preserve">You have 120 minutes (2 hours) to complete the assessment once you start (not including the sample quiz). The timer remains visible while you complete the assessment, and there is no way to pause </w:t>
      </w:r>
      <w:r w:rsidR="0080718E" w:rsidRPr="007D2500">
        <w:rPr>
          <w:rFonts w:ascii="Arial" w:hAnsi="Arial" w:cs="Arial"/>
          <w:sz w:val="24"/>
        </w:rPr>
        <w:t xml:space="preserve">the timer </w:t>
      </w:r>
      <w:r w:rsidRPr="007D2500">
        <w:rPr>
          <w:rFonts w:ascii="Arial" w:hAnsi="Arial" w:cs="Arial"/>
          <w:sz w:val="24"/>
        </w:rPr>
        <w:t>once it starts.</w:t>
      </w:r>
    </w:p>
    <w:p w14:paraId="7ACC7D25" w14:textId="579469C7" w:rsidR="00D54F86" w:rsidRPr="007D2500" w:rsidRDefault="00D54F86" w:rsidP="00D54F86">
      <w:pPr>
        <w:numPr>
          <w:ilvl w:val="0"/>
          <w:numId w:val="11"/>
        </w:numPr>
        <w:tabs>
          <w:tab w:val="left" w:pos="1260"/>
        </w:tabs>
        <w:spacing w:before="2"/>
        <w:ind w:left="450" w:right="126"/>
        <w:rPr>
          <w:rFonts w:ascii="Arial" w:hAnsi="Arial" w:cs="Arial"/>
          <w:sz w:val="24"/>
        </w:rPr>
      </w:pPr>
      <w:r w:rsidRPr="007D2500">
        <w:rPr>
          <w:rFonts w:ascii="Arial" w:hAnsi="Arial" w:cs="Arial"/>
          <w:sz w:val="24"/>
        </w:rPr>
        <w:t>While you can not go back to previously answered questions, you can mark as many items as you like for review so you can revisit them later before finalizing submission of the assessment.</w:t>
      </w:r>
    </w:p>
    <w:p w14:paraId="5E8ECB7B" w14:textId="29F6F79B" w:rsidR="00D54F86" w:rsidRPr="007D2500" w:rsidRDefault="0080718E" w:rsidP="00D54F86">
      <w:pPr>
        <w:numPr>
          <w:ilvl w:val="0"/>
          <w:numId w:val="11"/>
        </w:numPr>
        <w:tabs>
          <w:tab w:val="left" w:pos="1260"/>
        </w:tabs>
        <w:spacing w:before="2"/>
        <w:ind w:left="450" w:right="126"/>
        <w:rPr>
          <w:rFonts w:ascii="Arial" w:hAnsi="Arial" w:cs="Arial"/>
          <w:sz w:val="24"/>
        </w:rPr>
      </w:pPr>
      <w:r w:rsidRPr="007D2500">
        <w:rPr>
          <w:rFonts w:ascii="Arial" w:hAnsi="Arial" w:cs="Arial"/>
          <w:sz w:val="24"/>
        </w:rPr>
        <w:t xml:space="preserve">The questions are derived directly from the FCD student manual. However, using the manual </w:t>
      </w:r>
      <w:r w:rsidR="00411072" w:rsidRPr="007D2500">
        <w:rPr>
          <w:rFonts w:ascii="Arial" w:hAnsi="Arial" w:cs="Arial"/>
          <w:sz w:val="24"/>
        </w:rPr>
        <w:t xml:space="preserve">or any other materials </w:t>
      </w:r>
      <w:r w:rsidRPr="007D2500">
        <w:rPr>
          <w:rFonts w:ascii="Arial" w:hAnsi="Arial" w:cs="Arial"/>
          <w:sz w:val="24"/>
        </w:rPr>
        <w:t>while taking the exam is prohibited.</w:t>
      </w:r>
    </w:p>
    <w:p w14:paraId="50843636" w14:textId="4E099242" w:rsidR="000F6FFB" w:rsidRPr="007D2500" w:rsidRDefault="000F6FFB">
      <w:pPr>
        <w:pStyle w:val="BodyText"/>
        <w:ind w:left="0" w:firstLine="0"/>
        <w:rPr>
          <w:rFonts w:ascii="Arial" w:hAnsi="Arial" w:cs="Arial"/>
          <w:b/>
          <w:sz w:val="24"/>
        </w:rPr>
      </w:pPr>
    </w:p>
    <w:p w14:paraId="603CD3BA" w14:textId="4AA4A7D4" w:rsidR="004D0234" w:rsidRPr="007D2500" w:rsidRDefault="004D0234">
      <w:pPr>
        <w:pStyle w:val="BodyText"/>
        <w:ind w:left="0" w:firstLine="0"/>
        <w:rPr>
          <w:rFonts w:ascii="Arial" w:hAnsi="Arial" w:cs="Arial"/>
          <w:sz w:val="24"/>
          <w:u w:val="single"/>
        </w:rPr>
      </w:pPr>
      <w:r w:rsidRPr="007D2500">
        <w:rPr>
          <w:rFonts w:ascii="Arial" w:hAnsi="Arial" w:cs="Arial"/>
          <w:sz w:val="24"/>
          <w:u w:val="single"/>
        </w:rPr>
        <w:t>How can I prepare?</w:t>
      </w:r>
    </w:p>
    <w:p w14:paraId="0D0D0FCB" w14:textId="54B7B366" w:rsidR="0080718E" w:rsidRPr="007D2500" w:rsidRDefault="0080718E" w:rsidP="00CE222B">
      <w:pPr>
        <w:pStyle w:val="BodyText"/>
        <w:numPr>
          <w:ilvl w:val="0"/>
          <w:numId w:val="11"/>
        </w:numPr>
        <w:ind w:left="450" w:right="116"/>
        <w:rPr>
          <w:rFonts w:ascii="Arial" w:hAnsi="Arial" w:cs="Arial"/>
          <w:sz w:val="24"/>
        </w:rPr>
      </w:pPr>
      <w:r w:rsidRPr="007D2500">
        <w:rPr>
          <w:rFonts w:ascii="Arial" w:hAnsi="Arial" w:cs="Arial"/>
          <w:sz w:val="24"/>
        </w:rPr>
        <w:t>Review the FCD student manual, particularly modules 1, 3, 4, 5, 6, and 8, as all questions are derived from the student manual.</w:t>
      </w:r>
    </w:p>
    <w:p w14:paraId="3E3B2FB0" w14:textId="2A626A57" w:rsidR="0080718E" w:rsidRPr="007D2500" w:rsidRDefault="0080718E" w:rsidP="0080718E">
      <w:pPr>
        <w:pStyle w:val="BodyText"/>
        <w:numPr>
          <w:ilvl w:val="1"/>
          <w:numId w:val="11"/>
        </w:numPr>
        <w:ind w:right="116"/>
        <w:rPr>
          <w:rFonts w:ascii="Arial" w:hAnsi="Arial" w:cs="Arial"/>
          <w:sz w:val="24"/>
        </w:rPr>
      </w:pPr>
      <w:r w:rsidRPr="007D2500">
        <w:rPr>
          <w:rFonts w:ascii="Arial" w:hAnsi="Arial" w:cs="Arial"/>
          <w:sz w:val="24"/>
        </w:rPr>
        <w:t>Be sure to review the appendix in each module in addition to the main text</w:t>
      </w:r>
      <w:r w:rsidR="00411072" w:rsidRPr="007D2500">
        <w:rPr>
          <w:rFonts w:ascii="Arial" w:hAnsi="Arial" w:cs="Arial"/>
          <w:sz w:val="24"/>
        </w:rPr>
        <w:t>.</w:t>
      </w:r>
    </w:p>
    <w:p w14:paraId="02091B0A" w14:textId="0FA79095" w:rsidR="0080718E" w:rsidRPr="007D2500" w:rsidRDefault="0080718E" w:rsidP="00CE222B">
      <w:pPr>
        <w:pStyle w:val="BodyText"/>
        <w:numPr>
          <w:ilvl w:val="0"/>
          <w:numId w:val="11"/>
        </w:numPr>
        <w:ind w:left="450" w:right="116"/>
        <w:rPr>
          <w:rFonts w:ascii="Arial" w:hAnsi="Arial" w:cs="Arial"/>
          <w:sz w:val="24"/>
        </w:rPr>
      </w:pPr>
      <w:r w:rsidRPr="007D2500">
        <w:rPr>
          <w:rFonts w:ascii="Arial" w:hAnsi="Arial" w:cs="Arial"/>
          <w:sz w:val="24"/>
        </w:rPr>
        <w:t xml:space="preserve">You are likely to find you can answer some questions quickly, while others will take more thought. </w:t>
      </w:r>
      <w:r w:rsidR="00411072" w:rsidRPr="007D2500">
        <w:rPr>
          <w:rFonts w:ascii="Arial" w:hAnsi="Arial" w:cs="Arial"/>
          <w:sz w:val="24"/>
        </w:rPr>
        <w:t>Have a strategy in mind for how you will manage this.</w:t>
      </w:r>
    </w:p>
    <w:p w14:paraId="7E91006E" w14:textId="070376DF" w:rsidR="00411072" w:rsidRPr="007D2500" w:rsidRDefault="00411072" w:rsidP="00CE222B">
      <w:pPr>
        <w:pStyle w:val="BodyText"/>
        <w:numPr>
          <w:ilvl w:val="0"/>
          <w:numId w:val="11"/>
        </w:numPr>
        <w:ind w:left="450" w:right="116"/>
        <w:rPr>
          <w:rFonts w:ascii="Arial" w:hAnsi="Arial" w:cs="Arial"/>
          <w:sz w:val="24"/>
        </w:rPr>
      </w:pPr>
      <w:r w:rsidRPr="007D2500">
        <w:rPr>
          <w:rFonts w:ascii="Arial" w:hAnsi="Arial" w:cs="Arial"/>
          <w:sz w:val="24"/>
        </w:rPr>
        <w:t xml:space="preserve">Remember that the assessment platform records your response as soon as you select an answer. If you did not mark the question for review, you will have no way change your response later – even if you clicked on the wrong answer by accident. </w:t>
      </w:r>
    </w:p>
    <w:p w14:paraId="17C4A885" w14:textId="218D945B" w:rsidR="00445C45" w:rsidRPr="00445C45" w:rsidRDefault="00411072" w:rsidP="00445C45">
      <w:pPr>
        <w:pStyle w:val="BodyText"/>
        <w:numPr>
          <w:ilvl w:val="1"/>
          <w:numId w:val="11"/>
        </w:numPr>
        <w:ind w:right="116"/>
        <w:rPr>
          <w:rFonts w:ascii="Arial" w:hAnsi="Arial" w:cs="Arial"/>
          <w:sz w:val="24"/>
        </w:rPr>
      </w:pPr>
      <w:r w:rsidRPr="007D2500">
        <w:rPr>
          <w:rFonts w:ascii="Arial" w:hAnsi="Arial" w:cs="Arial"/>
          <w:sz w:val="24"/>
        </w:rPr>
        <w:t xml:space="preserve">THEREFORE, it is recommended that you click the “Review” checkbox for every question before you select </w:t>
      </w:r>
      <w:r w:rsidR="007E0C66">
        <w:rPr>
          <w:rFonts w:ascii="Arial" w:hAnsi="Arial" w:cs="Arial"/>
          <w:sz w:val="24"/>
        </w:rPr>
        <w:t>an</w:t>
      </w:r>
      <w:r w:rsidRPr="007D2500">
        <w:rPr>
          <w:rFonts w:ascii="Arial" w:hAnsi="Arial" w:cs="Arial"/>
          <w:sz w:val="24"/>
        </w:rPr>
        <w:t xml:space="preserve"> answer.</w:t>
      </w:r>
    </w:p>
    <w:p w14:paraId="61EEFF25" w14:textId="28BF21FC" w:rsidR="00194982" w:rsidRDefault="00194982" w:rsidP="00411072">
      <w:pPr>
        <w:pStyle w:val="BodyText"/>
        <w:ind w:left="360" w:right="116"/>
        <w:rPr>
          <w:rFonts w:ascii="Arial" w:hAnsi="Arial" w:cs="Arial"/>
        </w:rPr>
      </w:pPr>
    </w:p>
    <w:sectPr w:rsidR="00194982">
      <w:pgSz w:w="12240" w:h="15840"/>
      <w:pgMar w:top="960" w:right="9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505F"/>
    <w:multiLevelType w:val="hybridMultilevel"/>
    <w:tmpl w:val="07686FEE"/>
    <w:lvl w:ilvl="0" w:tplc="91DACDA4">
      <w:start w:val="1"/>
      <w:numFmt w:val="decimal"/>
      <w:lvlText w:val="%1."/>
      <w:lvlJc w:val="left"/>
      <w:pPr>
        <w:ind w:left="828" w:hanging="360"/>
        <w:jc w:val="left"/>
      </w:pPr>
      <w:rPr>
        <w:rFonts w:ascii="Calibri" w:eastAsia="Calibri" w:hAnsi="Calibri" w:cs="Calibri" w:hint="default"/>
        <w:w w:val="100"/>
        <w:sz w:val="22"/>
        <w:szCs w:val="22"/>
      </w:rPr>
    </w:lvl>
    <w:lvl w:ilvl="1" w:tplc="9AEE1644">
      <w:numFmt w:val="bullet"/>
      <w:lvlText w:val="•"/>
      <w:lvlJc w:val="left"/>
      <w:pPr>
        <w:ind w:left="1778" w:hanging="360"/>
      </w:pPr>
      <w:rPr>
        <w:rFonts w:hint="default"/>
      </w:rPr>
    </w:lvl>
    <w:lvl w:ilvl="2" w:tplc="B144F096">
      <w:numFmt w:val="bullet"/>
      <w:lvlText w:val="•"/>
      <w:lvlJc w:val="left"/>
      <w:pPr>
        <w:ind w:left="2736" w:hanging="360"/>
      </w:pPr>
      <w:rPr>
        <w:rFonts w:hint="default"/>
      </w:rPr>
    </w:lvl>
    <w:lvl w:ilvl="3" w:tplc="4E3E2576">
      <w:numFmt w:val="bullet"/>
      <w:lvlText w:val="•"/>
      <w:lvlJc w:val="left"/>
      <w:pPr>
        <w:ind w:left="3694" w:hanging="360"/>
      </w:pPr>
      <w:rPr>
        <w:rFonts w:hint="default"/>
      </w:rPr>
    </w:lvl>
    <w:lvl w:ilvl="4" w:tplc="8F262C0E">
      <w:numFmt w:val="bullet"/>
      <w:lvlText w:val="•"/>
      <w:lvlJc w:val="left"/>
      <w:pPr>
        <w:ind w:left="4652" w:hanging="360"/>
      </w:pPr>
      <w:rPr>
        <w:rFonts w:hint="default"/>
      </w:rPr>
    </w:lvl>
    <w:lvl w:ilvl="5" w:tplc="796A6690">
      <w:numFmt w:val="bullet"/>
      <w:lvlText w:val="•"/>
      <w:lvlJc w:val="left"/>
      <w:pPr>
        <w:ind w:left="5610" w:hanging="360"/>
      </w:pPr>
      <w:rPr>
        <w:rFonts w:hint="default"/>
      </w:rPr>
    </w:lvl>
    <w:lvl w:ilvl="6" w:tplc="26DAF588">
      <w:numFmt w:val="bullet"/>
      <w:lvlText w:val="•"/>
      <w:lvlJc w:val="left"/>
      <w:pPr>
        <w:ind w:left="6568" w:hanging="360"/>
      </w:pPr>
      <w:rPr>
        <w:rFonts w:hint="default"/>
      </w:rPr>
    </w:lvl>
    <w:lvl w:ilvl="7" w:tplc="2B6899B4">
      <w:numFmt w:val="bullet"/>
      <w:lvlText w:val="•"/>
      <w:lvlJc w:val="left"/>
      <w:pPr>
        <w:ind w:left="7526" w:hanging="360"/>
      </w:pPr>
      <w:rPr>
        <w:rFonts w:hint="default"/>
      </w:rPr>
    </w:lvl>
    <w:lvl w:ilvl="8" w:tplc="27DA5812">
      <w:numFmt w:val="bullet"/>
      <w:lvlText w:val="•"/>
      <w:lvlJc w:val="left"/>
      <w:pPr>
        <w:ind w:left="8484" w:hanging="360"/>
      </w:pPr>
      <w:rPr>
        <w:rFonts w:hint="default"/>
      </w:rPr>
    </w:lvl>
  </w:abstractNum>
  <w:abstractNum w:abstractNumId="1" w15:restartNumberingAfterBreak="0">
    <w:nsid w:val="0FF56BD4"/>
    <w:multiLevelType w:val="hybridMultilevel"/>
    <w:tmpl w:val="C3BC781E"/>
    <w:lvl w:ilvl="0" w:tplc="94BECFD6">
      <w:start w:val="1"/>
      <w:numFmt w:val="decimal"/>
      <w:lvlText w:val="%1."/>
      <w:lvlJc w:val="left"/>
      <w:pPr>
        <w:ind w:left="828" w:hanging="360"/>
        <w:jc w:val="left"/>
      </w:pPr>
      <w:rPr>
        <w:rFonts w:ascii="Calibri" w:eastAsia="Calibri" w:hAnsi="Calibri" w:cs="Calibri" w:hint="default"/>
        <w:w w:val="100"/>
        <w:sz w:val="22"/>
        <w:szCs w:val="22"/>
      </w:rPr>
    </w:lvl>
    <w:lvl w:ilvl="1" w:tplc="BB1226C8">
      <w:numFmt w:val="bullet"/>
      <w:lvlText w:val="•"/>
      <w:lvlJc w:val="left"/>
      <w:pPr>
        <w:ind w:left="1782" w:hanging="360"/>
      </w:pPr>
      <w:rPr>
        <w:rFonts w:hint="default"/>
      </w:rPr>
    </w:lvl>
    <w:lvl w:ilvl="2" w:tplc="13C60388">
      <w:numFmt w:val="bullet"/>
      <w:lvlText w:val="•"/>
      <w:lvlJc w:val="left"/>
      <w:pPr>
        <w:ind w:left="2744" w:hanging="360"/>
      </w:pPr>
      <w:rPr>
        <w:rFonts w:hint="default"/>
      </w:rPr>
    </w:lvl>
    <w:lvl w:ilvl="3" w:tplc="B938121C">
      <w:numFmt w:val="bullet"/>
      <w:lvlText w:val="•"/>
      <w:lvlJc w:val="left"/>
      <w:pPr>
        <w:ind w:left="3706" w:hanging="360"/>
      </w:pPr>
      <w:rPr>
        <w:rFonts w:hint="default"/>
      </w:rPr>
    </w:lvl>
    <w:lvl w:ilvl="4" w:tplc="FDAC3478">
      <w:numFmt w:val="bullet"/>
      <w:lvlText w:val="•"/>
      <w:lvlJc w:val="left"/>
      <w:pPr>
        <w:ind w:left="4668" w:hanging="360"/>
      </w:pPr>
      <w:rPr>
        <w:rFonts w:hint="default"/>
      </w:rPr>
    </w:lvl>
    <w:lvl w:ilvl="5" w:tplc="31669818">
      <w:numFmt w:val="bullet"/>
      <w:lvlText w:val="•"/>
      <w:lvlJc w:val="left"/>
      <w:pPr>
        <w:ind w:left="5630" w:hanging="360"/>
      </w:pPr>
      <w:rPr>
        <w:rFonts w:hint="default"/>
      </w:rPr>
    </w:lvl>
    <w:lvl w:ilvl="6" w:tplc="55762942">
      <w:numFmt w:val="bullet"/>
      <w:lvlText w:val="•"/>
      <w:lvlJc w:val="left"/>
      <w:pPr>
        <w:ind w:left="6592" w:hanging="360"/>
      </w:pPr>
      <w:rPr>
        <w:rFonts w:hint="default"/>
      </w:rPr>
    </w:lvl>
    <w:lvl w:ilvl="7" w:tplc="396AF40A">
      <w:numFmt w:val="bullet"/>
      <w:lvlText w:val="•"/>
      <w:lvlJc w:val="left"/>
      <w:pPr>
        <w:ind w:left="7554" w:hanging="360"/>
      </w:pPr>
      <w:rPr>
        <w:rFonts w:hint="default"/>
      </w:rPr>
    </w:lvl>
    <w:lvl w:ilvl="8" w:tplc="DF5087A0">
      <w:numFmt w:val="bullet"/>
      <w:lvlText w:val="•"/>
      <w:lvlJc w:val="left"/>
      <w:pPr>
        <w:ind w:left="8516" w:hanging="360"/>
      </w:pPr>
      <w:rPr>
        <w:rFonts w:hint="default"/>
      </w:rPr>
    </w:lvl>
  </w:abstractNum>
  <w:abstractNum w:abstractNumId="2" w15:restartNumberingAfterBreak="0">
    <w:nsid w:val="15E93555"/>
    <w:multiLevelType w:val="hybridMultilevel"/>
    <w:tmpl w:val="5FFCAE30"/>
    <w:lvl w:ilvl="0" w:tplc="D4EE2DDC">
      <w:start w:val="1"/>
      <w:numFmt w:val="decimal"/>
      <w:lvlText w:val="%1."/>
      <w:lvlJc w:val="left"/>
      <w:pPr>
        <w:ind w:left="828" w:hanging="360"/>
        <w:jc w:val="left"/>
      </w:pPr>
      <w:rPr>
        <w:rFonts w:ascii="Calibri" w:eastAsia="Calibri" w:hAnsi="Calibri" w:cs="Calibri" w:hint="default"/>
        <w:w w:val="100"/>
        <w:sz w:val="22"/>
        <w:szCs w:val="22"/>
      </w:rPr>
    </w:lvl>
    <w:lvl w:ilvl="1" w:tplc="CC9C3028">
      <w:numFmt w:val="bullet"/>
      <w:lvlText w:val="•"/>
      <w:lvlJc w:val="left"/>
      <w:pPr>
        <w:ind w:left="1780" w:hanging="360"/>
      </w:pPr>
      <w:rPr>
        <w:rFonts w:hint="default"/>
      </w:rPr>
    </w:lvl>
    <w:lvl w:ilvl="2" w:tplc="BFA236C4">
      <w:numFmt w:val="bullet"/>
      <w:lvlText w:val="•"/>
      <w:lvlJc w:val="left"/>
      <w:pPr>
        <w:ind w:left="2740" w:hanging="360"/>
      </w:pPr>
      <w:rPr>
        <w:rFonts w:hint="default"/>
      </w:rPr>
    </w:lvl>
    <w:lvl w:ilvl="3" w:tplc="4FB2E952">
      <w:numFmt w:val="bullet"/>
      <w:lvlText w:val="•"/>
      <w:lvlJc w:val="left"/>
      <w:pPr>
        <w:ind w:left="3700" w:hanging="360"/>
      </w:pPr>
      <w:rPr>
        <w:rFonts w:hint="default"/>
      </w:rPr>
    </w:lvl>
    <w:lvl w:ilvl="4" w:tplc="6F044CC8">
      <w:numFmt w:val="bullet"/>
      <w:lvlText w:val="•"/>
      <w:lvlJc w:val="left"/>
      <w:pPr>
        <w:ind w:left="4660" w:hanging="360"/>
      </w:pPr>
      <w:rPr>
        <w:rFonts w:hint="default"/>
      </w:rPr>
    </w:lvl>
    <w:lvl w:ilvl="5" w:tplc="FE20A3FA">
      <w:numFmt w:val="bullet"/>
      <w:lvlText w:val="•"/>
      <w:lvlJc w:val="left"/>
      <w:pPr>
        <w:ind w:left="5620" w:hanging="360"/>
      </w:pPr>
      <w:rPr>
        <w:rFonts w:hint="default"/>
      </w:rPr>
    </w:lvl>
    <w:lvl w:ilvl="6" w:tplc="567C5494">
      <w:numFmt w:val="bullet"/>
      <w:lvlText w:val="•"/>
      <w:lvlJc w:val="left"/>
      <w:pPr>
        <w:ind w:left="6580" w:hanging="360"/>
      </w:pPr>
      <w:rPr>
        <w:rFonts w:hint="default"/>
      </w:rPr>
    </w:lvl>
    <w:lvl w:ilvl="7" w:tplc="2E7E2732">
      <w:numFmt w:val="bullet"/>
      <w:lvlText w:val="•"/>
      <w:lvlJc w:val="left"/>
      <w:pPr>
        <w:ind w:left="7540" w:hanging="360"/>
      </w:pPr>
      <w:rPr>
        <w:rFonts w:hint="default"/>
      </w:rPr>
    </w:lvl>
    <w:lvl w:ilvl="8" w:tplc="FA90EE70">
      <w:numFmt w:val="bullet"/>
      <w:lvlText w:val="•"/>
      <w:lvlJc w:val="left"/>
      <w:pPr>
        <w:ind w:left="8500" w:hanging="360"/>
      </w:pPr>
      <w:rPr>
        <w:rFonts w:hint="default"/>
      </w:rPr>
    </w:lvl>
  </w:abstractNum>
  <w:abstractNum w:abstractNumId="3" w15:restartNumberingAfterBreak="0">
    <w:nsid w:val="211A1EFA"/>
    <w:multiLevelType w:val="hybridMultilevel"/>
    <w:tmpl w:val="4EEE93D2"/>
    <w:lvl w:ilvl="0" w:tplc="5798DEB2">
      <w:numFmt w:val="bullet"/>
      <w:lvlText w:val=""/>
      <w:lvlJc w:val="left"/>
      <w:pPr>
        <w:ind w:left="828" w:hanging="360"/>
      </w:pPr>
      <w:rPr>
        <w:rFonts w:hint="default"/>
        <w:w w:val="100"/>
      </w:rPr>
    </w:lvl>
    <w:lvl w:ilvl="1" w:tplc="013CD4F0">
      <w:numFmt w:val="bullet"/>
      <w:lvlText w:val="•"/>
      <w:lvlJc w:val="left"/>
      <w:pPr>
        <w:ind w:left="1780" w:hanging="360"/>
      </w:pPr>
      <w:rPr>
        <w:rFonts w:hint="default"/>
      </w:rPr>
    </w:lvl>
    <w:lvl w:ilvl="2" w:tplc="ACC0F5D6">
      <w:numFmt w:val="bullet"/>
      <w:lvlText w:val="•"/>
      <w:lvlJc w:val="left"/>
      <w:pPr>
        <w:ind w:left="2740" w:hanging="360"/>
      </w:pPr>
      <w:rPr>
        <w:rFonts w:hint="default"/>
      </w:rPr>
    </w:lvl>
    <w:lvl w:ilvl="3" w:tplc="98F80DF2">
      <w:numFmt w:val="bullet"/>
      <w:lvlText w:val="•"/>
      <w:lvlJc w:val="left"/>
      <w:pPr>
        <w:ind w:left="3700" w:hanging="360"/>
      </w:pPr>
      <w:rPr>
        <w:rFonts w:hint="default"/>
      </w:rPr>
    </w:lvl>
    <w:lvl w:ilvl="4" w:tplc="523054D8">
      <w:numFmt w:val="bullet"/>
      <w:lvlText w:val="•"/>
      <w:lvlJc w:val="left"/>
      <w:pPr>
        <w:ind w:left="4660" w:hanging="360"/>
      </w:pPr>
      <w:rPr>
        <w:rFonts w:hint="default"/>
      </w:rPr>
    </w:lvl>
    <w:lvl w:ilvl="5" w:tplc="3CCE0934">
      <w:numFmt w:val="bullet"/>
      <w:lvlText w:val="•"/>
      <w:lvlJc w:val="left"/>
      <w:pPr>
        <w:ind w:left="5620" w:hanging="360"/>
      </w:pPr>
      <w:rPr>
        <w:rFonts w:hint="default"/>
      </w:rPr>
    </w:lvl>
    <w:lvl w:ilvl="6" w:tplc="7910D892">
      <w:numFmt w:val="bullet"/>
      <w:lvlText w:val="•"/>
      <w:lvlJc w:val="left"/>
      <w:pPr>
        <w:ind w:left="6580" w:hanging="360"/>
      </w:pPr>
      <w:rPr>
        <w:rFonts w:hint="default"/>
      </w:rPr>
    </w:lvl>
    <w:lvl w:ilvl="7" w:tplc="DF44B516">
      <w:numFmt w:val="bullet"/>
      <w:lvlText w:val="•"/>
      <w:lvlJc w:val="left"/>
      <w:pPr>
        <w:ind w:left="7540" w:hanging="360"/>
      </w:pPr>
      <w:rPr>
        <w:rFonts w:hint="default"/>
      </w:rPr>
    </w:lvl>
    <w:lvl w:ilvl="8" w:tplc="7BA0377E">
      <w:numFmt w:val="bullet"/>
      <w:lvlText w:val="•"/>
      <w:lvlJc w:val="left"/>
      <w:pPr>
        <w:ind w:left="8500" w:hanging="360"/>
      </w:pPr>
      <w:rPr>
        <w:rFonts w:hint="default"/>
      </w:rPr>
    </w:lvl>
  </w:abstractNum>
  <w:abstractNum w:abstractNumId="4" w15:restartNumberingAfterBreak="0">
    <w:nsid w:val="2A1B1A0D"/>
    <w:multiLevelType w:val="hybridMultilevel"/>
    <w:tmpl w:val="5CBAB5B2"/>
    <w:lvl w:ilvl="0" w:tplc="EBE2CC82">
      <w:start w:val="1"/>
      <w:numFmt w:val="bullet"/>
      <w:lvlText w:val="•"/>
      <w:lvlJc w:val="left"/>
      <w:pPr>
        <w:tabs>
          <w:tab w:val="num" w:pos="720"/>
        </w:tabs>
        <w:ind w:left="720" w:hanging="360"/>
      </w:pPr>
      <w:rPr>
        <w:rFonts w:ascii="Arial" w:hAnsi="Arial" w:hint="default"/>
      </w:rPr>
    </w:lvl>
    <w:lvl w:ilvl="1" w:tplc="4CD6151E" w:tentative="1">
      <w:start w:val="1"/>
      <w:numFmt w:val="bullet"/>
      <w:lvlText w:val="•"/>
      <w:lvlJc w:val="left"/>
      <w:pPr>
        <w:tabs>
          <w:tab w:val="num" w:pos="1440"/>
        </w:tabs>
        <w:ind w:left="1440" w:hanging="360"/>
      </w:pPr>
      <w:rPr>
        <w:rFonts w:ascii="Arial" w:hAnsi="Arial" w:hint="default"/>
      </w:rPr>
    </w:lvl>
    <w:lvl w:ilvl="2" w:tplc="92346D44" w:tentative="1">
      <w:start w:val="1"/>
      <w:numFmt w:val="bullet"/>
      <w:lvlText w:val="•"/>
      <w:lvlJc w:val="left"/>
      <w:pPr>
        <w:tabs>
          <w:tab w:val="num" w:pos="2160"/>
        </w:tabs>
        <w:ind w:left="2160" w:hanging="360"/>
      </w:pPr>
      <w:rPr>
        <w:rFonts w:ascii="Arial" w:hAnsi="Arial" w:hint="default"/>
      </w:rPr>
    </w:lvl>
    <w:lvl w:ilvl="3" w:tplc="437C4264" w:tentative="1">
      <w:start w:val="1"/>
      <w:numFmt w:val="bullet"/>
      <w:lvlText w:val="•"/>
      <w:lvlJc w:val="left"/>
      <w:pPr>
        <w:tabs>
          <w:tab w:val="num" w:pos="2880"/>
        </w:tabs>
        <w:ind w:left="2880" w:hanging="360"/>
      </w:pPr>
      <w:rPr>
        <w:rFonts w:ascii="Arial" w:hAnsi="Arial" w:hint="default"/>
      </w:rPr>
    </w:lvl>
    <w:lvl w:ilvl="4" w:tplc="4684C984" w:tentative="1">
      <w:start w:val="1"/>
      <w:numFmt w:val="bullet"/>
      <w:lvlText w:val="•"/>
      <w:lvlJc w:val="left"/>
      <w:pPr>
        <w:tabs>
          <w:tab w:val="num" w:pos="3600"/>
        </w:tabs>
        <w:ind w:left="3600" w:hanging="360"/>
      </w:pPr>
      <w:rPr>
        <w:rFonts w:ascii="Arial" w:hAnsi="Arial" w:hint="default"/>
      </w:rPr>
    </w:lvl>
    <w:lvl w:ilvl="5" w:tplc="4904A790" w:tentative="1">
      <w:start w:val="1"/>
      <w:numFmt w:val="bullet"/>
      <w:lvlText w:val="•"/>
      <w:lvlJc w:val="left"/>
      <w:pPr>
        <w:tabs>
          <w:tab w:val="num" w:pos="4320"/>
        </w:tabs>
        <w:ind w:left="4320" w:hanging="360"/>
      </w:pPr>
      <w:rPr>
        <w:rFonts w:ascii="Arial" w:hAnsi="Arial" w:hint="default"/>
      </w:rPr>
    </w:lvl>
    <w:lvl w:ilvl="6" w:tplc="ABAEE082" w:tentative="1">
      <w:start w:val="1"/>
      <w:numFmt w:val="bullet"/>
      <w:lvlText w:val="•"/>
      <w:lvlJc w:val="left"/>
      <w:pPr>
        <w:tabs>
          <w:tab w:val="num" w:pos="5040"/>
        </w:tabs>
        <w:ind w:left="5040" w:hanging="360"/>
      </w:pPr>
      <w:rPr>
        <w:rFonts w:ascii="Arial" w:hAnsi="Arial" w:hint="default"/>
      </w:rPr>
    </w:lvl>
    <w:lvl w:ilvl="7" w:tplc="69346522" w:tentative="1">
      <w:start w:val="1"/>
      <w:numFmt w:val="bullet"/>
      <w:lvlText w:val="•"/>
      <w:lvlJc w:val="left"/>
      <w:pPr>
        <w:tabs>
          <w:tab w:val="num" w:pos="5760"/>
        </w:tabs>
        <w:ind w:left="5760" w:hanging="360"/>
      </w:pPr>
      <w:rPr>
        <w:rFonts w:ascii="Arial" w:hAnsi="Arial" w:hint="default"/>
      </w:rPr>
    </w:lvl>
    <w:lvl w:ilvl="8" w:tplc="4822AE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DA34F7"/>
    <w:multiLevelType w:val="hybridMultilevel"/>
    <w:tmpl w:val="86DAEE8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3DF5180E"/>
    <w:multiLevelType w:val="hybridMultilevel"/>
    <w:tmpl w:val="15CC77C0"/>
    <w:lvl w:ilvl="0" w:tplc="A5E6149A">
      <w:start w:val="1"/>
      <w:numFmt w:val="decimal"/>
      <w:lvlText w:val="%1."/>
      <w:lvlJc w:val="left"/>
      <w:pPr>
        <w:ind w:left="828" w:hanging="411"/>
        <w:jc w:val="left"/>
      </w:pPr>
      <w:rPr>
        <w:rFonts w:ascii="Calibri" w:eastAsia="Calibri" w:hAnsi="Calibri" w:cs="Calibri" w:hint="default"/>
        <w:w w:val="100"/>
        <w:sz w:val="22"/>
        <w:szCs w:val="22"/>
      </w:rPr>
    </w:lvl>
    <w:lvl w:ilvl="1" w:tplc="CA6E6C86">
      <w:numFmt w:val="bullet"/>
      <w:lvlText w:val="•"/>
      <w:lvlJc w:val="left"/>
      <w:pPr>
        <w:ind w:left="1782" w:hanging="411"/>
      </w:pPr>
      <w:rPr>
        <w:rFonts w:hint="default"/>
      </w:rPr>
    </w:lvl>
    <w:lvl w:ilvl="2" w:tplc="E8FA3E7C">
      <w:numFmt w:val="bullet"/>
      <w:lvlText w:val="•"/>
      <w:lvlJc w:val="left"/>
      <w:pPr>
        <w:ind w:left="2744" w:hanging="411"/>
      </w:pPr>
      <w:rPr>
        <w:rFonts w:hint="default"/>
      </w:rPr>
    </w:lvl>
    <w:lvl w:ilvl="3" w:tplc="7B2CEC00">
      <w:numFmt w:val="bullet"/>
      <w:lvlText w:val="•"/>
      <w:lvlJc w:val="left"/>
      <w:pPr>
        <w:ind w:left="3706" w:hanging="411"/>
      </w:pPr>
      <w:rPr>
        <w:rFonts w:hint="default"/>
      </w:rPr>
    </w:lvl>
    <w:lvl w:ilvl="4" w:tplc="51267326">
      <w:numFmt w:val="bullet"/>
      <w:lvlText w:val="•"/>
      <w:lvlJc w:val="left"/>
      <w:pPr>
        <w:ind w:left="4668" w:hanging="411"/>
      </w:pPr>
      <w:rPr>
        <w:rFonts w:hint="default"/>
      </w:rPr>
    </w:lvl>
    <w:lvl w:ilvl="5" w:tplc="D340BE8E">
      <w:numFmt w:val="bullet"/>
      <w:lvlText w:val="•"/>
      <w:lvlJc w:val="left"/>
      <w:pPr>
        <w:ind w:left="5630" w:hanging="411"/>
      </w:pPr>
      <w:rPr>
        <w:rFonts w:hint="default"/>
      </w:rPr>
    </w:lvl>
    <w:lvl w:ilvl="6" w:tplc="090C6306">
      <w:numFmt w:val="bullet"/>
      <w:lvlText w:val="•"/>
      <w:lvlJc w:val="left"/>
      <w:pPr>
        <w:ind w:left="6592" w:hanging="411"/>
      </w:pPr>
      <w:rPr>
        <w:rFonts w:hint="default"/>
      </w:rPr>
    </w:lvl>
    <w:lvl w:ilvl="7" w:tplc="69CA0874">
      <w:numFmt w:val="bullet"/>
      <w:lvlText w:val="•"/>
      <w:lvlJc w:val="left"/>
      <w:pPr>
        <w:ind w:left="7554" w:hanging="411"/>
      </w:pPr>
      <w:rPr>
        <w:rFonts w:hint="default"/>
      </w:rPr>
    </w:lvl>
    <w:lvl w:ilvl="8" w:tplc="C9567852">
      <w:numFmt w:val="bullet"/>
      <w:lvlText w:val="•"/>
      <w:lvlJc w:val="left"/>
      <w:pPr>
        <w:ind w:left="8516" w:hanging="411"/>
      </w:pPr>
      <w:rPr>
        <w:rFonts w:hint="default"/>
      </w:rPr>
    </w:lvl>
  </w:abstractNum>
  <w:abstractNum w:abstractNumId="7" w15:restartNumberingAfterBreak="0">
    <w:nsid w:val="4F63579C"/>
    <w:multiLevelType w:val="hybridMultilevel"/>
    <w:tmpl w:val="8EDC2B9C"/>
    <w:lvl w:ilvl="0" w:tplc="EBE2CC82">
      <w:start w:val="1"/>
      <w:numFmt w:val="bullet"/>
      <w:lvlText w:val="•"/>
      <w:lvlJc w:val="left"/>
      <w:pPr>
        <w:tabs>
          <w:tab w:val="num" w:pos="827"/>
        </w:tabs>
        <w:ind w:left="827" w:hanging="360"/>
      </w:pPr>
      <w:rPr>
        <w:rFonts w:ascii="Arial" w:hAnsi="Aria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55B71DB0"/>
    <w:multiLevelType w:val="hybridMultilevel"/>
    <w:tmpl w:val="66121F10"/>
    <w:lvl w:ilvl="0" w:tplc="F724E766">
      <w:start w:val="1"/>
      <w:numFmt w:val="decimal"/>
      <w:lvlText w:val="%1."/>
      <w:lvlJc w:val="left"/>
      <w:pPr>
        <w:ind w:left="828" w:hanging="360"/>
        <w:jc w:val="left"/>
      </w:pPr>
      <w:rPr>
        <w:rFonts w:ascii="Calibri" w:eastAsia="Calibri" w:hAnsi="Calibri" w:cs="Calibri" w:hint="default"/>
        <w:color w:val="333333"/>
        <w:w w:val="100"/>
        <w:sz w:val="22"/>
        <w:szCs w:val="22"/>
      </w:rPr>
    </w:lvl>
    <w:lvl w:ilvl="1" w:tplc="CCB26F8C">
      <w:numFmt w:val="bullet"/>
      <w:lvlText w:val="•"/>
      <w:lvlJc w:val="left"/>
      <w:pPr>
        <w:ind w:left="1782" w:hanging="360"/>
      </w:pPr>
      <w:rPr>
        <w:rFonts w:hint="default"/>
      </w:rPr>
    </w:lvl>
    <w:lvl w:ilvl="2" w:tplc="D81EB358">
      <w:numFmt w:val="bullet"/>
      <w:lvlText w:val="•"/>
      <w:lvlJc w:val="left"/>
      <w:pPr>
        <w:ind w:left="2744" w:hanging="360"/>
      </w:pPr>
      <w:rPr>
        <w:rFonts w:hint="default"/>
      </w:rPr>
    </w:lvl>
    <w:lvl w:ilvl="3" w:tplc="D0586294">
      <w:numFmt w:val="bullet"/>
      <w:lvlText w:val="•"/>
      <w:lvlJc w:val="left"/>
      <w:pPr>
        <w:ind w:left="3706" w:hanging="360"/>
      </w:pPr>
      <w:rPr>
        <w:rFonts w:hint="default"/>
      </w:rPr>
    </w:lvl>
    <w:lvl w:ilvl="4" w:tplc="3386F2E8">
      <w:numFmt w:val="bullet"/>
      <w:lvlText w:val="•"/>
      <w:lvlJc w:val="left"/>
      <w:pPr>
        <w:ind w:left="4668" w:hanging="360"/>
      </w:pPr>
      <w:rPr>
        <w:rFonts w:hint="default"/>
      </w:rPr>
    </w:lvl>
    <w:lvl w:ilvl="5" w:tplc="42E22C44">
      <w:numFmt w:val="bullet"/>
      <w:lvlText w:val="•"/>
      <w:lvlJc w:val="left"/>
      <w:pPr>
        <w:ind w:left="5630" w:hanging="360"/>
      </w:pPr>
      <w:rPr>
        <w:rFonts w:hint="default"/>
      </w:rPr>
    </w:lvl>
    <w:lvl w:ilvl="6" w:tplc="8CCE2D64">
      <w:numFmt w:val="bullet"/>
      <w:lvlText w:val="•"/>
      <w:lvlJc w:val="left"/>
      <w:pPr>
        <w:ind w:left="6592" w:hanging="360"/>
      </w:pPr>
      <w:rPr>
        <w:rFonts w:hint="default"/>
      </w:rPr>
    </w:lvl>
    <w:lvl w:ilvl="7" w:tplc="BF5E0AC0">
      <w:numFmt w:val="bullet"/>
      <w:lvlText w:val="•"/>
      <w:lvlJc w:val="left"/>
      <w:pPr>
        <w:ind w:left="7554" w:hanging="360"/>
      </w:pPr>
      <w:rPr>
        <w:rFonts w:hint="default"/>
      </w:rPr>
    </w:lvl>
    <w:lvl w:ilvl="8" w:tplc="B1FE0A7C">
      <w:numFmt w:val="bullet"/>
      <w:lvlText w:val="•"/>
      <w:lvlJc w:val="left"/>
      <w:pPr>
        <w:ind w:left="8516" w:hanging="360"/>
      </w:pPr>
      <w:rPr>
        <w:rFonts w:hint="default"/>
      </w:rPr>
    </w:lvl>
  </w:abstractNum>
  <w:abstractNum w:abstractNumId="9" w15:restartNumberingAfterBreak="0">
    <w:nsid w:val="5D9849B0"/>
    <w:multiLevelType w:val="hybridMultilevel"/>
    <w:tmpl w:val="5AF6FE46"/>
    <w:lvl w:ilvl="0" w:tplc="EBE2CC82">
      <w:start w:val="1"/>
      <w:numFmt w:val="bullet"/>
      <w:lvlText w:val="•"/>
      <w:lvlJc w:val="left"/>
      <w:pPr>
        <w:ind w:left="1188" w:hanging="360"/>
      </w:pPr>
      <w:rPr>
        <w:rFonts w:ascii="Arial" w:hAnsi="Aria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0" w15:restartNumberingAfterBreak="0">
    <w:nsid w:val="794C343C"/>
    <w:multiLevelType w:val="hybridMultilevel"/>
    <w:tmpl w:val="46D01886"/>
    <w:lvl w:ilvl="0" w:tplc="367ED7CC">
      <w:start w:val="1"/>
      <w:numFmt w:val="decimal"/>
      <w:lvlText w:val="%1."/>
      <w:lvlJc w:val="left"/>
      <w:pPr>
        <w:ind w:left="828" w:hanging="360"/>
        <w:jc w:val="left"/>
      </w:pPr>
      <w:rPr>
        <w:rFonts w:ascii="Calibri" w:eastAsia="Calibri" w:hAnsi="Calibri" w:cs="Calibri" w:hint="default"/>
        <w:color w:val="212121"/>
        <w:w w:val="100"/>
        <w:sz w:val="22"/>
        <w:szCs w:val="22"/>
      </w:rPr>
    </w:lvl>
    <w:lvl w:ilvl="1" w:tplc="4216A8BA">
      <w:numFmt w:val="bullet"/>
      <w:lvlText w:val="•"/>
      <w:lvlJc w:val="left"/>
      <w:pPr>
        <w:ind w:left="1782" w:hanging="360"/>
      </w:pPr>
      <w:rPr>
        <w:rFonts w:hint="default"/>
      </w:rPr>
    </w:lvl>
    <w:lvl w:ilvl="2" w:tplc="9A181D14">
      <w:numFmt w:val="bullet"/>
      <w:lvlText w:val="•"/>
      <w:lvlJc w:val="left"/>
      <w:pPr>
        <w:ind w:left="2744" w:hanging="360"/>
      </w:pPr>
      <w:rPr>
        <w:rFonts w:hint="default"/>
      </w:rPr>
    </w:lvl>
    <w:lvl w:ilvl="3" w:tplc="0818D778">
      <w:numFmt w:val="bullet"/>
      <w:lvlText w:val="•"/>
      <w:lvlJc w:val="left"/>
      <w:pPr>
        <w:ind w:left="3706" w:hanging="360"/>
      </w:pPr>
      <w:rPr>
        <w:rFonts w:hint="default"/>
      </w:rPr>
    </w:lvl>
    <w:lvl w:ilvl="4" w:tplc="9C226532">
      <w:numFmt w:val="bullet"/>
      <w:lvlText w:val="•"/>
      <w:lvlJc w:val="left"/>
      <w:pPr>
        <w:ind w:left="4668" w:hanging="360"/>
      </w:pPr>
      <w:rPr>
        <w:rFonts w:hint="default"/>
      </w:rPr>
    </w:lvl>
    <w:lvl w:ilvl="5" w:tplc="853E0126">
      <w:numFmt w:val="bullet"/>
      <w:lvlText w:val="•"/>
      <w:lvlJc w:val="left"/>
      <w:pPr>
        <w:ind w:left="5630" w:hanging="360"/>
      </w:pPr>
      <w:rPr>
        <w:rFonts w:hint="default"/>
      </w:rPr>
    </w:lvl>
    <w:lvl w:ilvl="6" w:tplc="784C7CAE">
      <w:numFmt w:val="bullet"/>
      <w:lvlText w:val="•"/>
      <w:lvlJc w:val="left"/>
      <w:pPr>
        <w:ind w:left="6592" w:hanging="360"/>
      </w:pPr>
      <w:rPr>
        <w:rFonts w:hint="default"/>
      </w:rPr>
    </w:lvl>
    <w:lvl w:ilvl="7" w:tplc="8B54AEB0">
      <w:numFmt w:val="bullet"/>
      <w:lvlText w:val="•"/>
      <w:lvlJc w:val="left"/>
      <w:pPr>
        <w:ind w:left="7554" w:hanging="360"/>
      </w:pPr>
      <w:rPr>
        <w:rFonts w:hint="default"/>
      </w:rPr>
    </w:lvl>
    <w:lvl w:ilvl="8" w:tplc="0D7224BA">
      <w:numFmt w:val="bullet"/>
      <w:lvlText w:val="•"/>
      <w:lvlJc w:val="left"/>
      <w:pPr>
        <w:ind w:left="8516" w:hanging="360"/>
      </w:pPr>
      <w:rPr>
        <w:rFonts w:hint="default"/>
      </w:rPr>
    </w:lvl>
  </w:abstractNum>
  <w:num w:numId="1" w16cid:durableId="337389820">
    <w:abstractNumId w:val="0"/>
  </w:num>
  <w:num w:numId="2" w16cid:durableId="1645043657">
    <w:abstractNumId w:val="1"/>
  </w:num>
  <w:num w:numId="3" w16cid:durableId="1531870044">
    <w:abstractNumId w:val="8"/>
  </w:num>
  <w:num w:numId="4" w16cid:durableId="1401126277">
    <w:abstractNumId w:val="6"/>
  </w:num>
  <w:num w:numId="5" w16cid:durableId="538785097">
    <w:abstractNumId w:val="3"/>
  </w:num>
  <w:num w:numId="6" w16cid:durableId="1370060599">
    <w:abstractNumId w:val="2"/>
  </w:num>
  <w:num w:numId="7" w16cid:durableId="333149183">
    <w:abstractNumId w:val="10"/>
  </w:num>
  <w:num w:numId="8" w16cid:durableId="934364841">
    <w:abstractNumId w:val="4"/>
  </w:num>
  <w:num w:numId="9" w16cid:durableId="911281638">
    <w:abstractNumId w:val="7"/>
  </w:num>
  <w:num w:numId="10" w16cid:durableId="741215333">
    <w:abstractNumId w:val="9"/>
  </w:num>
  <w:num w:numId="11" w16cid:durableId="879971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FB"/>
    <w:rsid w:val="000F6FFB"/>
    <w:rsid w:val="00101957"/>
    <w:rsid w:val="00194982"/>
    <w:rsid w:val="001F548D"/>
    <w:rsid w:val="0025292A"/>
    <w:rsid w:val="002B2AC3"/>
    <w:rsid w:val="002F0828"/>
    <w:rsid w:val="00411072"/>
    <w:rsid w:val="00435F38"/>
    <w:rsid w:val="00445C45"/>
    <w:rsid w:val="004649D5"/>
    <w:rsid w:val="004B5625"/>
    <w:rsid w:val="004D0234"/>
    <w:rsid w:val="00597BEE"/>
    <w:rsid w:val="007D2500"/>
    <w:rsid w:val="007E0C66"/>
    <w:rsid w:val="0080718E"/>
    <w:rsid w:val="0082177F"/>
    <w:rsid w:val="008A7EAF"/>
    <w:rsid w:val="009746F0"/>
    <w:rsid w:val="00BA5295"/>
    <w:rsid w:val="00C042B0"/>
    <w:rsid w:val="00C967A6"/>
    <w:rsid w:val="00CE222B"/>
    <w:rsid w:val="00D54F86"/>
    <w:rsid w:val="00D96A02"/>
    <w:rsid w:val="00E507A7"/>
    <w:rsid w:val="00ED3336"/>
    <w:rsid w:val="00EF37DF"/>
    <w:rsid w:val="00FB585F"/>
    <w:rsid w:val="04A2D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5CA5"/>
  <w15:docId w15:val="{06F8700C-CF23-42F6-96EA-C60CF73A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79"/>
      <w:outlineLvl w:val="0"/>
    </w:pPr>
    <w:rPr>
      <w:b/>
      <w:bCs/>
      <w:sz w:val="28"/>
      <w:szCs w:val="28"/>
    </w:rPr>
  </w:style>
  <w:style w:type="paragraph" w:styleId="Heading2">
    <w:name w:val="heading 2"/>
    <w:basedOn w:val="Normal"/>
    <w:uiPriority w:val="1"/>
    <w:qFormat/>
    <w:pPr>
      <w:ind w:left="1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360"/>
    </w:p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table" w:styleId="TableGrid">
    <w:name w:val="Table Grid"/>
    <w:basedOn w:val="TableNormal"/>
    <w:uiPriority w:val="39"/>
    <w:rsid w:val="0059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21561">
      <w:bodyDiv w:val="1"/>
      <w:marLeft w:val="0"/>
      <w:marRight w:val="0"/>
      <w:marTop w:val="0"/>
      <w:marBottom w:val="0"/>
      <w:divBdr>
        <w:top w:val="none" w:sz="0" w:space="0" w:color="auto"/>
        <w:left w:val="none" w:sz="0" w:space="0" w:color="auto"/>
        <w:bottom w:val="none" w:sz="0" w:space="0" w:color="auto"/>
        <w:right w:val="none" w:sz="0" w:space="0" w:color="auto"/>
      </w:divBdr>
      <w:divsChild>
        <w:div w:id="2068608209">
          <w:marLeft w:val="446"/>
          <w:marRight w:val="0"/>
          <w:marTop w:val="106"/>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Constance Pritchard</dc:creator>
  <cp:lastModifiedBy>Charles Raphael</cp:lastModifiedBy>
  <cp:revision>2</cp:revision>
  <dcterms:created xsi:type="dcterms:W3CDTF">2024-11-20T15:37:00Z</dcterms:created>
  <dcterms:modified xsi:type="dcterms:W3CDTF">2024-11-20T15:37:00Z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PDFium</vt:lpwstr>
  </property>
  <property fmtid="{D5CDD505-2E9C-101B-9397-08002B2CF9AE}" pid="4" name="LastSaved">
    <vt:filetime>2018-04-14T00:00:00Z</vt:filetime>
  </property>
</Properties>
</file>